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B96" w:rsidRPr="00CD1842" w:rsidRDefault="00F33B96" w:rsidP="00F33B96">
      <w:r w:rsidRPr="00CD1842">
        <w:rPr>
          <w:b/>
          <w:bCs/>
        </w:rPr>
        <w:t>Зона отчуждения Чернобыльской АЭС</w:t>
      </w:r>
      <w:r w:rsidRPr="00CD1842">
        <w:t>, называемая также </w:t>
      </w:r>
      <w:r w:rsidRPr="00CD1842">
        <w:rPr>
          <w:b/>
          <w:bCs/>
        </w:rPr>
        <w:t>Чернобыльская зона отчуждения</w:t>
      </w:r>
      <w:r w:rsidRPr="00CD1842">
        <w:t>, а в 1986—1987 именовавшаяся </w:t>
      </w:r>
      <w:r w:rsidRPr="00CD1842">
        <w:rPr>
          <w:b/>
          <w:bCs/>
        </w:rPr>
        <w:t>30-километровой зоной</w:t>
      </w:r>
      <w:r w:rsidRPr="00CD1842">
        <w:t> — запрещённая для свободного доступа территория, подвергшаяся интенсивному загрязнению </w:t>
      </w:r>
      <w:hyperlink r:id="rId5" w:tooltip="Радионуклид" w:history="1">
        <w:r w:rsidRPr="00CD1842">
          <w:rPr>
            <w:rStyle w:val="a3"/>
            <w:color w:val="auto"/>
          </w:rPr>
          <w:t>радионуклидами</w:t>
        </w:r>
      </w:hyperlink>
      <w:r w:rsidRPr="00CD1842">
        <w:t> вследствие </w:t>
      </w:r>
      <w:hyperlink r:id="rId6" w:tooltip="Авария на Чернобыльской АЭС" w:history="1">
        <w:r w:rsidRPr="00CD1842">
          <w:rPr>
            <w:rStyle w:val="a3"/>
            <w:color w:val="auto"/>
          </w:rPr>
          <w:t>аварии на Чернобыльской атомной электростанции</w:t>
        </w:r>
      </w:hyperlink>
      <w:r w:rsidRPr="00CD1842">
        <w:t>.</w:t>
      </w:r>
    </w:p>
    <w:p w:rsidR="00F33B96" w:rsidRPr="00CD1842" w:rsidRDefault="00F33B96" w:rsidP="00F33B96">
      <w:r w:rsidRPr="00CD1842">
        <w:t>Чернобыльская зона включает в себя север </w:t>
      </w:r>
      <w:proofErr w:type="spellStart"/>
      <w:r w:rsidR="00847154" w:rsidRPr="00CD1842">
        <w:fldChar w:fldCharType="begin"/>
      </w:r>
      <w:r w:rsidRPr="00CD1842">
        <w:instrText xml:space="preserve"> HYPERLINK "https://ru.wikipedia.org/wiki/%D0%98%D0%B2%D0%B0%D0%BD%D0%BA%D0%BE%D0%B2%D1%81%D0%BA%D0%B8%D0%B9_%D1%80%D0%B0%D0%B9%D0%BE%D0%BD" \o "Иванковский район" </w:instrText>
      </w:r>
      <w:r w:rsidR="00847154" w:rsidRPr="00CD1842">
        <w:fldChar w:fldCharType="separate"/>
      </w:r>
      <w:r w:rsidRPr="00CD1842">
        <w:rPr>
          <w:rStyle w:val="a3"/>
          <w:color w:val="auto"/>
        </w:rPr>
        <w:t>Иванковского</w:t>
      </w:r>
      <w:proofErr w:type="spellEnd"/>
      <w:r w:rsidRPr="00CD1842">
        <w:rPr>
          <w:rStyle w:val="a3"/>
          <w:color w:val="auto"/>
        </w:rPr>
        <w:t xml:space="preserve"> района</w:t>
      </w:r>
      <w:r w:rsidR="00847154" w:rsidRPr="00CD1842">
        <w:fldChar w:fldCharType="end"/>
      </w:r>
      <w:r w:rsidRPr="00CD1842">
        <w:t> </w:t>
      </w:r>
      <w:hyperlink r:id="rId7" w:tooltip="Киевская область" w:history="1">
        <w:r w:rsidRPr="00CD1842">
          <w:rPr>
            <w:rStyle w:val="a3"/>
            <w:color w:val="auto"/>
          </w:rPr>
          <w:t>Киевской области</w:t>
        </w:r>
      </w:hyperlink>
      <w:r w:rsidRPr="00CD1842">
        <w:t>, где расположены непосредственно электростанция, города </w:t>
      </w:r>
      <w:hyperlink r:id="rId8" w:tooltip="Чернобыль" w:history="1">
        <w:r w:rsidRPr="00CD1842">
          <w:rPr>
            <w:rStyle w:val="a3"/>
            <w:color w:val="auto"/>
          </w:rPr>
          <w:t>Чернобыль</w:t>
        </w:r>
      </w:hyperlink>
      <w:r w:rsidRPr="00CD1842">
        <w:t> и </w:t>
      </w:r>
      <w:hyperlink r:id="rId9" w:tooltip="Припять (город)" w:history="1">
        <w:r w:rsidRPr="00CD1842">
          <w:rPr>
            <w:rStyle w:val="a3"/>
            <w:color w:val="auto"/>
          </w:rPr>
          <w:t>Припять</w:t>
        </w:r>
      </w:hyperlink>
      <w:r w:rsidRPr="00CD1842">
        <w:t>, север </w:t>
      </w:r>
      <w:hyperlink r:id="rId10" w:tooltip="Полесский район (Киевская область)" w:history="1">
        <w:r w:rsidRPr="00CD1842">
          <w:rPr>
            <w:rStyle w:val="a3"/>
            <w:color w:val="auto"/>
          </w:rPr>
          <w:t>Полесского района</w:t>
        </w:r>
      </w:hyperlink>
      <w:r w:rsidRPr="00CD1842">
        <w:t xml:space="preserve"> Киевской области (в том числе </w:t>
      </w:r>
      <w:proofErr w:type="spellStart"/>
      <w:r w:rsidRPr="00CD1842">
        <w:t>пгт</w:t>
      </w:r>
      <w:proofErr w:type="spellEnd"/>
      <w:r w:rsidRPr="00CD1842">
        <w:t> </w:t>
      </w:r>
      <w:hyperlink r:id="rId11" w:tooltip="Полесское" w:history="1">
        <w:r w:rsidRPr="00CD1842">
          <w:rPr>
            <w:rStyle w:val="a3"/>
            <w:color w:val="auto"/>
          </w:rPr>
          <w:t>Полесское</w:t>
        </w:r>
      </w:hyperlink>
      <w:r w:rsidRPr="00CD1842">
        <w:t xml:space="preserve"> и </w:t>
      </w:r>
      <w:proofErr w:type="spellStart"/>
      <w:r w:rsidRPr="00CD1842">
        <w:t>пгт</w:t>
      </w:r>
      <w:bookmarkStart w:id="0" w:name="_GoBack"/>
      <w:bookmarkEnd w:id="0"/>
      <w:proofErr w:type="spellEnd"/>
      <w:r w:rsidRPr="00CD1842">
        <w:t> </w:t>
      </w:r>
      <w:proofErr w:type="spellStart"/>
      <w:r w:rsidR="00847154" w:rsidRPr="00CD1842">
        <w:fldChar w:fldCharType="begin"/>
      </w:r>
      <w:r w:rsidRPr="00CD1842">
        <w:instrText xml:space="preserve"> HYPERLINK "https://ru.wikipedia.org/wiki/%D0%92%D0%B8%D0%BB%D1%8C%D1%87%D0%B0_(%D0%9F%D0%BE%D0%BB%D0%B5%D1%81%D1%81%D0%BA%D0%B8%D0%B9_%D1%80%D0%B0%D0%B9%D0%BE%D0%BD)" \o "Вильча (Полесский район)" </w:instrText>
      </w:r>
      <w:r w:rsidR="00847154" w:rsidRPr="00CD1842">
        <w:fldChar w:fldCharType="separate"/>
      </w:r>
      <w:r w:rsidRPr="00CD1842">
        <w:rPr>
          <w:rStyle w:val="a3"/>
          <w:color w:val="auto"/>
        </w:rPr>
        <w:t>Вильча</w:t>
      </w:r>
      <w:proofErr w:type="spellEnd"/>
      <w:r w:rsidR="00847154" w:rsidRPr="00CD1842">
        <w:fldChar w:fldCharType="end"/>
      </w:r>
      <w:r w:rsidRPr="00CD1842">
        <w:t>). </w:t>
      </w:r>
      <w:proofErr w:type="spellStart"/>
      <w:r w:rsidR="00847154" w:rsidRPr="00CD1842">
        <w:fldChar w:fldCharType="begin"/>
      </w:r>
      <w:r w:rsidRPr="00CD1842">
        <w:instrText xml:space="preserve"> HYPERLINK "https://ru.wikipedia.org/wiki/%D0%9D%D0%B0%D1%80%D0%BE%D0%B4%D0%B8%D1%87%D1%81%D0%BA%D0%B8%D0%B9_%D1%80%D0%B0%D0%B9%D0%BE%D0%BD" \o "Народичский район" </w:instrText>
      </w:r>
      <w:r w:rsidR="00847154" w:rsidRPr="00CD1842">
        <w:fldChar w:fldCharType="separate"/>
      </w:r>
      <w:r w:rsidRPr="00CD1842">
        <w:rPr>
          <w:rStyle w:val="a3"/>
          <w:color w:val="auto"/>
        </w:rPr>
        <w:t>Народичский</w:t>
      </w:r>
      <w:proofErr w:type="spellEnd"/>
      <w:r w:rsidRPr="00CD1842">
        <w:rPr>
          <w:rStyle w:val="a3"/>
          <w:color w:val="auto"/>
        </w:rPr>
        <w:t xml:space="preserve"> район</w:t>
      </w:r>
      <w:r w:rsidR="00847154" w:rsidRPr="00CD1842">
        <w:fldChar w:fldCharType="end"/>
      </w:r>
      <w:r w:rsidRPr="00CD1842">
        <w:t> Житомирской области с июня 2010 года вынесен за пределы чернобыльской зоны отчуждения.</w:t>
      </w:r>
    </w:p>
    <w:p w:rsidR="00F33B96" w:rsidRPr="00CD1842" w:rsidRDefault="00F33B96" w:rsidP="00F33B96">
      <w:pPr>
        <w:rPr>
          <w:b/>
        </w:rPr>
      </w:pPr>
      <w:r w:rsidRPr="00CD1842">
        <w:rPr>
          <w:b/>
        </w:rPr>
        <w:t>История</w:t>
      </w:r>
    </w:p>
    <w:p w:rsidR="00F33B96" w:rsidRPr="00CD1842" w:rsidRDefault="00F33B96" w:rsidP="00F33B96">
      <w:r w:rsidRPr="00CD1842">
        <w:rPr>
          <w:b/>
        </w:rPr>
        <w:t>Зона отчуждения</w:t>
      </w:r>
      <w:r w:rsidRPr="00CD1842">
        <w:t xml:space="preserve"> была установлена вскоре после </w:t>
      </w:r>
      <w:hyperlink r:id="rId12" w:tooltip="Авария на Чернобыльской АЭС" w:history="1">
        <w:r w:rsidRPr="00CD1842">
          <w:rPr>
            <w:rStyle w:val="a3"/>
            <w:color w:val="auto"/>
          </w:rPr>
          <w:t>Чернобыльской катастрофы</w:t>
        </w:r>
      </w:hyperlink>
      <w:r w:rsidRPr="00CD1842">
        <w:t> в </w:t>
      </w:r>
      <w:hyperlink r:id="rId13" w:tooltip="1986 год" w:history="1">
        <w:r w:rsidRPr="00CD1842">
          <w:rPr>
            <w:rStyle w:val="a3"/>
            <w:color w:val="auto"/>
          </w:rPr>
          <w:t>1986 году</w:t>
        </w:r>
      </w:hyperlink>
      <w:r w:rsidRPr="00CD1842">
        <w:t>. На территории Зоны было определено три контролируемых территории:</w:t>
      </w:r>
    </w:p>
    <w:p w:rsidR="00F33B96" w:rsidRPr="00CD1842" w:rsidRDefault="00F33B96" w:rsidP="00F33B96">
      <w:pPr>
        <w:numPr>
          <w:ilvl w:val="0"/>
          <w:numId w:val="2"/>
        </w:numPr>
      </w:pPr>
      <w:r w:rsidRPr="00CD1842">
        <w:t xml:space="preserve">Особая зона (непосредственно </w:t>
      </w:r>
      <w:proofErr w:type="spellStart"/>
      <w:r w:rsidRPr="00CD1842">
        <w:t>промплощадка</w:t>
      </w:r>
      <w:proofErr w:type="spellEnd"/>
      <w:r w:rsidRPr="00CD1842">
        <w:t> </w:t>
      </w:r>
      <w:hyperlink r:id="rId14" w:tooltip="Чернобыльская АЭС" w:history="1">
        <w:r w:rsidRPr="00CD1842">
          <w:rPr>
            <w:rStyle w:val="a3"/>
            <w:color w:val="auto"/>
          </w:rPr>
          <w:t>ЧАЭС</w:t>
        </w:r>
      </w:hyperlink>
      <w:r w:rsidRPr="00CD1842">
        <w:t>);</w:t>
      </w:r>
    </w:p>
    <w:p w:rsidR="00F33B96" w:rsidRPr="00CD1842" w:rsidRDefault="00F33B96" w:rsidP="00F33B96">
      <w:pPr>
        <w:numPr>
          <w:ilvl w:val="0"/>
          <w:numId w:val="2"/>
        </w:numPr>
      </w:pPr>
      <w:r w:rsidRPr="00CD1842">
        <w:t>10-километровая зона;</w:t>
      </w:r>
    </w:p>
    <w:p w:rsidR="00F33B96" w:rsidRPr="00CD1842" w:rsidRDefault="00F33B96" w:rsidP="00F33B96">
      <w:pPr>
        <w:numPr>
          <w:ilvl w:val="0"/>
          <w:numId w:val="2"/>
        </w:numPr>
      </w:pPr>
      <w:r w:rsidRPr="00CD1842">
        <w:t>30-километровая зона.</w:t>
      </w:r>
    </w:p>
    <w:p w:rsidR="00F33B96" w:rsidRPr="00CD1842" w:rsidRDefault="00F33B96" w:rsidP="00F33B96">
      <w:r w:rsidRPr="00CD1842">
        <w:t>Население с загрязнённых территорий было эвакуировано. Для рабочих, оставшихся обслуживать электростанцию и Зону отчуждения, был организован строгий </w:t>
      </w:r>
      <w:hyperlink r:id="rId15" w:tooltip="Дозиметр" w:history="1">
        <w:r w:rsidRPr="00CD1842">
          <w:rPr>
            <w:rStyle w:val="a3"/>
            <w:color w:val="auto"/>
          </w:rPr>
          <w:t>дозиметрический контроль</w:t>
        </w:r>
      </w:hyperlink>
      <w:r w:rsidRPr="00CD1842">
        <w:t> транспорта, развернуты пункты </w:t>
      </w:r>
      <w:hyperlink r:id="rId16" w:tooltip="Дезактивация" w:history="1">
        <w:r w:rsidRPr="00CD1842">
          <w:rPr>
            <w:rStyle w:val="a3"/>
            <w:color w:val="auto"/>
          </w:rPr>
          <w:t>дезактивации</w:t>
        </w:r>
      </w:hyperlink>
      <w:r w:rsidRPr="00CD1842">
        <w:t>. На границах зон была организована пересадка работающих людей из одних транспортных сре</w:t>
      </w:r>
      <w:proofErr w:type="gramStart"/>
      <w:r w:rsidRPr="00CD1842">
        <w:t>дств в др</w:t>
      </w:r>
      <w:proofErr w:type="gramEnd"/>
      <w:r w:rsidRPr="00CD1842">
        <w:t>угие для уменьшения переноса </w:t>
      </w:r>
      <w:hyperlink r:id="rId17" w:tooltip="Радиоактивный элемент" w:history="1">
        <w:r w:rsidRPr="00CD1842">
          <w:rPr>
            <w:rStyle w:val="a3"/>
            <w:color w:val="auto"/>
          </w:rPr>
          <w:t>радиоактивных веществ</w:t>
        </w:r>
      </w:hyperlink>
      <w:r w:rsidRPr="00CD1842">
        <w:t>.</w:t>
      </w:r>
    </w:p>
    <w:p w:rsidR="00AC28C3" w:rsidRPr="00CD1842" w:rsidRDefault="00F33B96" w:rsidP="00F33B96">
      <w:r w:rsidRPr="00CD1842">
        <w:t xml:space="preserve">Однако большие площади загрязнённых территорий оставались за пределами 30-километровой зоны, </w:t>
      </w:r>
      <w:r w:rsidR="001271F9" w:rsidRPr="00CD1842">
        <w:t>и,</w:t>
      </w:r>
      <w:r w:rsidRPr="00CD1842">
        <w:t xml:space="preserve"> начиная с </w:t>
      </w:r>
      <w:hyperlink r:id="rId18" w:tooltip="1990-е" w:history="1">
        <w:r w:rsidRPr="00CD1842">
          <w:rPr>
            <w:rStyle w:val="a3"/>
            <w:color w:val="auto"/>
          </w:rPr>
          <w:t>1990-х</w:t>
        </w:r>
      </w:hyperlink>
      <w:r w:rsidRPr="00CD1842">
        <w:t> годов</w:t>
      </w:r>
      <w:r w:rsidR="001271F9" w:rsidRPr="00CD1842">
        <w:t>,</w:t>
      </w:r>
      <w:r w:rsidRPr="00CD1842">
        <w:t xml:space="preserve"> проводилось постепенное отселение населённых пунктов </w:t>
      </w:r>
      <w:hyperlink r:id="rId19" w:tooltip="Полесский район (Киевская область)" w:history="1">
        <w:r w:rsidRPr="00CD1842">
          <w:rPr>
            <w:rStyle w:val="a3"/>
            <w:color w:val="auto"/>
          </w:rPr>
          <w:t>Полесского района</w:t>
        </w:r>
      </w:hyperlink>
      <w:r w:rsidR="001271F9" w:rsidRPr="00CD1842">
        <w:t xml:space="preserve">, в которых </w:t>
      </w:r>
      <w:proofErr w:type="spellStart"/>
      <w:r w:rsidR="001271F9" w:rsidRPr="00CD1842">
        <w:t>доаварийный</w:t>
      </w:r>
      <w:proofErr w:type="spellEnd"/>
      <w:r w:rsidR="001271F9" w:rsidRPr="00CD1842">
        <w:t xml:space="preserve"> уровень </w:t>
      </w:r>
      <w:r w:rsidRPr="00CD1842">
        <w:t>загрязнения</w:t>
      </w:r>
      <w:r w:rsidR="00AC28C3" w:rsidRPr="00CD1842">
        <w:t xml:space="preserve"> </w:t>
      </w:r>
      <w:hyperlink r:id="rId20" w:tooltip="Радионуклид" w:history="1">
        <w:r w:rsidRPr="00CD1842">
          <w:rPr>
            <w:rStyle w:val="a3"/>
            <w:color w:val="auto"/>
          </w:rPr>
          <w:t>радионуклидами</w:t>
        </w:r>
      </w:hyperlink>
      <w:r w:rsidRPr="00CD1842">
        <w:t> превышал установленные законом нормы. Так, к </w:t>
      </w:r>
      <w:hyperlink r:id="rId21" w:tooltip="1996 год" w:history="1">
        <w:r w:rsidRPr="00CD1842">
          <w:rPr>
            <w:rStyle w:val="a3"/>
            <w:color w:val="auto"/>
          </w:rPr>
          <w:t>1996 году</w:t>
        </w:r>
      </w:hyperlink>
      <w:r w:rsidRPr="00CD1842">
        <w:t xml:space="preserve"> были окончательно отселены </w:t>
      </w:r>
      <w:proofErr w:type="spellStart"/>
      <w:r w:rsidRPr="00CD1842">
        <w:t>пгт</w:t>
      </w:r>
      <w:proofErr w:type="spellEnd"/>
      <w:r w:rsidRPr="00CD1842">
        <w:t> </w:t>
      </w:r>
      <w:hyperlink r:id="rId22" w:tooltip="Полесское" w:history="1">
        <w:r w:rsidRPr="00CD1842">
          <w:rPr>
            <w:rStyle w:val="a3"/>
            <w:color w:val="auto"/>
          </w:rPr>
          <w:t>Полесское</w:t>
        </w:r>
      </w:hyperlink>
      <w:r w:rsidRPr="00CD1842">
        <w:t xml:space="preserve">, </w:t>
      </w:r>
      <w:proofErr w:type="spellStart"/>
      <w:r w:rsidRPr="00CD1842">
        <w:t>пгт</w:t>
      </w:r>
      <w:proofErr w:type="spellEnd"/>
      <w:r w:rsidR="00C82810">
        <w:t xml:space="preserve"> </w:t>
      </w:r>
      <w:hyperlink r:id="rId23" w:tooltip="Вильча (Полесский район)" w:history="1">
        <w:proofErr w:type="spellStart"/>
        <w:r w:rsidRPr="00CD1842">
          <w:rPr>
            <w:rStyle w:val="a3"/>
            <w:color w:val="auto"/>
          </w:rPr>
          <w:t>Вильча</w:t>
        </w:r>
        <w:proofErr w:type="spellEnd"/>
      </w:hyperlink>
      <w:r w:rsidRPr="00CD1842">
        <w:t xml:space="preserve">, с. </w:t>
      </w:r>
      <w:proofErr w:type="spellStart"/>
      <w:r w:rsidRPr="00CD1842">
        <w:t>Диброва</w:t>
      </w:r>
      <w:proofErr w:type="spellEnd"/>
      <w:r w:rsidRPr="00CD1842">
        <w:t>,</w:t>
      </w:r>
      <w:r w:rsidR="00C82810">
        <w:t xml:space="preserve"> </w:t>
      </w:r>
      <w:r w:rsidRPr="00CD1842">
        <w:t>с.</w:t>
      </w:r>
      <w:r w:rsidR="00C82810">
        <w:t xml:space="preserve"> </w:t>
      </w:r>
      <w:r w:rsidRPr="00CD1842">
        <w:t xml:space="preserve">Новый Мир и многие другие. </w:t>
      </w:r>
    </w:p>
    <w:p w:rsidR="00F33B96" w:rsidRPr="00CD1842" w:rsidRDefault="00F33B96" w:rsidP="00F33B96">
      <w:r w:rsidRPr="00CD1842">
        <w:t>С </w:t>
      </w:r>
      <w:hyperlink r:id="rId24" w:tooltip="1997 год" w:history="1">
        <w:r w:rsidRPr="00CD1842">
          <w:rPr>
            <w:rStyle w:val="a3"/>
            <w:color w:val="auto"/>
          </w:rPr>
          <w:t>1997 года</w:t>
        </w:r>
      </w:hyperlink>
      <w:r w:rsidRPr="00CD1842">
        <w:t> эта территория вошла в состав чернобыльской зоны, была передана под управление </w:t>
      </w:r>
      <w:hyperlink r:id="rId25" w:tooltip="Министерство Украины по вопросам чрезвычайных ситуаций и по делам защиты населения от последствий Чернобыльской катастрофы" w:history="1">
        <w:r w:rsidRPr="00CD1842">
          <w:rPr>
            <w:rStyle w:val="a3"/>
            <w:color w:val="auto"/>
          </w:rPr>
          <w:t>ГСЧС</w:t>
        </w:r>
      </w:hyperlink>
      <w:r w:rsidRPr="00CD1842">
        <w:t> и включена в охранный периметр.</w:t>
      </w:r>
    </w:p>
    <w:p w:rsidR="00F33B96" w:rsidRPr="00CD1842" w:rsidRDefault="00F33B96" w:rsidP="00F33B96">
      <w:r w:rsidRPr="00CD1842">
        <w:t>К </w:t>
      </w:r>
      <w:hyperlink r:id="rId26" w:tooltip="2011 год" w:history="1">
        <w:r w:rsidRPr="00CD1842">
          <w:rPr>
            <w:rStyle w:val="a3"/>
            <w:color w:val="auto"/>
          </w:rPr>
          <w:t>2011 году</w:t>
        </w:r>
      </w:hyperlink>
      <w:r w:rsidRPr="00CD1842">
        <w:t> в </w:t>
      </w:r>
      <w:hyperlink r:id="rId27" w:tooltip="Белоруссия" w:history="1">
        <w:r w:rsidRPr="00CD1842">
          <w:rPr>
            <w:rStyle w:val="a3"/>
            <w:color w:val="auto"/>
          </w:rPr>
          <w:t>Белоруссии</w:t>
        </w:r>
      </w:hyperlink>
      <w:r w:rsidRPr="00CD1842">
        <w:t> было введено в хозяйственный оборот более трети земель, ранее входивших в зону отчуждения</w:t>
      </w:r>
      <w:hyperlink r:id="rId28" w:anchor="cite_note-.D0.91.D0.B5.D0.BB.D0.BE.D1.80.D1.83.D1.81.D1.81.D0.B8.D1.8F-2011-4" w:history="1"/>
      <w:r w:rsidRPr="00CD1842">
        <w:t>. Общая площадь таких территорий составила 16,35 тыс. км² из 46,45 тыс. км² выведенных из хозяйственного оборота в 1986 году.</w:t>
      </w:r>
    </w:p>
    <w:p w:rsidR="00F33B96" w:rsidRPr="00CD1842" w:rsidRDefault="00AC28C3" w:rsidP="00F33B96">
      <w:pPr>
        <w:rPr>
          <w:b/>
        </w:rPr>
      </w:pPr>
      <w:r w:rsidRPr="00CD1842">
        <w:rPr>
          <w:b/>
        </w:rPr>
        <w:t xml:space="preserve">Карта радиоактивного загрязнения в результате Чернобыльской аварии </w:t>
      </w:r>
    </w:p>
    <w:p w:rsidR="00F33B96" w:rsidRPr="00CD1842" w:rsidRDefault="00F33B96" w:rsidP="00F33B96">
      <w:r w:rsidRPr="00CD1842">
        <w:rPr>
          <w:noProof/>
          <w:lang w:eastAsia="ru-RU"/>
        </w:rPr>
        <w:drawing>
          <wp:inline distT="0" distB="0" distL="0" distR="0">
            <wp:extent cx="1517756" cy="1600714"/>
            <wp:effectExtent l="19050" t="0" r="6244" b="0"/>
            <wp:docPr id="1" name="Рисунок 1" descr="https://upload.wikimedia.org/wikipedia/commons/thumb/b/b2/Tchernobyl_radiation_1996-ru.svg/310px-Tchernobyl_radiation_1996-ru.svg.pn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b/b2/Tchernobyl_radiation_1996-ru.svg/310px-Tchernobyl_radiation_1996-ru.svg.pn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443" cy="159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B96" w:rsidRPr="00CD1842" w:rsidRDefault="00F33B96" w:rsidP="00F33B96">
      <w:r w:rsidRPr="00553500">
        <w:rPr>
          <w:b/>
        </w:rPr>
        <w:lastRenderedPageBreak/>
        <w:t>Зона отчуждения сегодня</w:t>
      </w:r>
      <w:r w:rsidRPr="00CD1842">
        <w:t> — это поверхностный открытый радиоактивный источник. В пределах радиоактивно-загрязнённых территорий осуществляется ряд работ по недопущению распространения радиоактивных загрязнений за пределы зоны отчуждения и поступления радионуклидов в основные водоёмы Украины (</w:t>
      </w:r>
      <w:hyperlink r:id="rId31" w:tooltip="Киевское водохранилище" w:history="1">
        <w:r w:rsidRPr="00CD1842">
          <w:rPr>
            <w:rStyle w:val="a3"/>
            <w:color w:val="auto"/>
          </w:rPr>
          <w:t>Киевское водохранилище</w:t>
        </w:r>
      </w:hyperlink>
      <w:r w:rsidRPr="00CD1842">
        <w:t>, река </w:t>
      </w:r>
      <w:hyperlink r:id="rId32" w:tooltip="Днепр" w:history="1">
        <w:r w:rsidRPr="00CD1842">
          <w:rPr>
            <w:rStyle w:val="a3"/>
            <w:color w:val="auto"/>
          </w:rPr>
          <w:t>Днепр</w:t>
        </w:r>
      </w:hyperlink>
      <w:r w:rsidRPr="00CD1842">
        <w:t> и т. д.).</w:t>
      </w:r>
    </w:p>
    <w:p w:rsidR="00F33B96" w:rsidRPr="00CD1842" w:rsidRDefault="00F33B96" w:rsidP="00F33B96">
      <w:r w:rsidRPr="00CD1842">
        <w:t>Административный центр зоны отчуждения — город Чернобыль. В Чернобыле располагается Администрация зоны отчуждения (АЗО), являющаяся отделом Министерства по чрезвычайным ситуациям. В самой зоне отчуждения находится персонал предприятий АЗО, персонал ГСП </w:t>
      </w:r>
      <w:hyperlink r:id="rId33" w:tooltip="Чернобыльская АЭС" w:history="1">
        <w:r w:rsidRPr="00CD1842">
          <w:rPr>
            <w:rStyle w:val="a3"/>
            <w:color w:val="auto"/>
          </w:rPr>
          <w:t>Чернобыльская АЭС</w:t>
        </w:r>
      </w:hyperlink>
      <w:r w:rsidRPr="00CD1842">
        <w:t> и небольшое количество гражданского населения (</w:t>
      </w:r>
      <w:proofErr w:type="spellStart"/>
      <w:r w:rsidR="00847154" w:rsidRPr="00CD1842">
        <w:fldChar w:fldCharType="begin"/>
      </w:r>
      <w:r w:rsidRPr="00CD1842">
        <w:instrText xml:space="preserve"> HYPERLINK "https://ru.wikipedia.org/wiki/%D0%A1%D0%B0%D0%BC%D0%BE%D1%81%D1%91%D0%BB%D1%8B" \o "Самосёлы" </w:instrText>
      </w:r>
      <w:r w:rsidR="00847154" w:rsidRPr="00CD1842">
        <w:fldChar w:fldCharType="separate"/>
      </w:r>
      <w:r w:rsidRPr="00CD1842">
        <w:rPr>
          <w:rStyle w:val="a3"/>
          <w:color w:val="auto"/>
        </w:rPr>
        <w:t>самосёлы</w:t>
      </w:r>
      <w:proofErr w:type="spellEnd"/>
      <w:r w:rsidR="00847154" w:rsidRPr="00CD1842">
        <w:fldChar w:fldCharType="end"/>
      </w:r>
      <w:r w:rsidRPr="00CD1842">
        <w:t>). Гражданское население проживает в 11 заброшенных населённых пунктах. Общее количество гражданского населения не превышает 300 человек. Количество персонала, работающего в зоне отчуждения и на ЧАЭС, составляет примерно 5000 человек, из которых около 3000 проживает в </w:t>
      </w:r>
      <w:hyperlink r:id="rId34" w:tooltip="Славутич (город)" w:history="1">
        <w:r w:rsidRPr="00CD1842">
          <w:rPr>
            <w:rStyle w:val="a3"/>
            <w:color w:val="auto"/>
          </w:rPr>
          <w:t>Славутиче</w:t>
        </w:r>
      </w:hyperlink>
      <w:r w:rsidRPr="00CD1842">
        <w:t>.</w:t>
      </w:r>
    </w:p>
    <w:p w:rsidR="00AC28C3" w:rsidRPr="00CD1842" w:rsidRDefault="00F33B96" w:rsidP="00F33B96">
      <w:r w:rsidRPr="00CD1842">
        <w:t xml:space="preserve">На территории зоны находятся 11 объектов природно-заповедного фонда Украины. Современная зона отчуждения постепенно превращается в резерват для жизни редких животных. </w:t>
      </w:r>
      <w:proofErr w:type="gramStart"/>
      <w:r w:rsidRPr="00CD1842">
        <w:t>Установлено присутствие таких редких видов как </w:t>
      </w:r>
      <w:hyperlink r:id="rId35" w:tooltip="Медведь" w:history="1">
        <w:r w:rsidRPr="00CD1842">
          <w:rPr>
            <w:rStyle w:val="a3"/>
            <w:color w:val="auto"/>
          </w:rPr>
          <w:t>медведь</w:t>
        </w:r>
      </w:hyperlink>
      <w:r w:rsidRPr="00CD1842">
        <w:t>, </w:t>
      </w:r>
      <w:hyperlink r:id="rId36" w:tooltip="Выдра" w:history="1">
        <w:r w:rsidRPr="00CD1842">
          <w:rPr>
            <w:rStyle w:val="a3"/>
            <w:color w:val="auto"/>
          </w:rPr>
          <w:t>выдра</w:t>
        </w:r>
      </w:hyperlink>
      <w:r w:rsidRPr="00CD1842">
        <w:t>, </w:t>
      </w:r>
      <w:hyperlink r:id="rId37" w:tooltip="Барсук" w:history="1">
        <w:r w:rsidRPr="00CD1842">
          <w:rPr>
            <w:rStyle w:val="a3"/>
            <w:color w:val="auto"/>
          </w:rPr>
          <w:t>барсук</w:t>
        </w:r>
      </w:hyperlink>
      <w:r w:rsidRPr="00CD1842">
        <w:t>, </w:t>
      </w:r>
      <w:hyperlink r:id="rId38" w:tooltip="Ондатра" w:history="1">
        <w:r w:rsidRPr="00CD1842">
          <w:rPr>
            <w:rStyle w:val="a3"/>
            <w:color w:val="auto"/>
          </w:rPr>
          <w:t>ондатра</w:t>
        </w:r>
      </w:hyperlink>
      <w:r w:rsidRPr="00CD1842">
        <w:t>, </w:t>
      </w:r>
      <w:hyperlink r:id="rId39" w:tooltip="Рысь" w:history="1">
        <w:r w:rsidRPr="00CD1842">
          <w:rPr>
            <w:rStyle w:val="a3"/>
            <w:color w:val="auto"/>
          </w:rPr>
          <w:t>рысь</w:t>
        </w:r>
      </w:hyperlink>
      <w:r w:rsidRPr="00CD1842">
        <w:t>, </w:t>
      </w:r>
      <w:hyperlink r:id="rId40" w:tooltip="Олень" w:history="1">
        <w:r w:rsidRPr="00CD1842">
          <w:rPr>
            <w:rStyle w:val="a3"/>
            <w:color w:val="auto"/>
          </w:rPr>
          <w:t>олень</w:t>
        </w:r>
      </w:hyperlink>
      <w:r w:rsidRPr="00CD1842">
        <w:t>, </w:t>
      </w:r>
      <w:hyperlink r:id="rId41" w:tooltip="Лошадь Пржевальского" w:history="1">
        <w:r w:rsidRPr="00CD1842">
          <w:rPr>
            <w:rStyle w:val="a3"/>
            <w:color w:val="auto"/>
          </w:rPr>
          <w:t>лошадь Пржевальского</w:t>
        </w:r>
      </w:hyperlink>
      <w:r w:rsidRPr="00CD1842">
        <w:t>. Также в огромном количестве водятся </w:t>
      </w:r>
      <w:hyperlink r:id="rId42" w:tooltip="Лось" w:history="1">
        <w:r w:rsidRPr="00CD1842">
          <w:rPr>
            <w:rStyle w:val="a3"/>
            <w:color w:val="auto"/>
          </w:rPr>
          <w:t>лоси</w:t>
        </w:r>
      </w:hyperlink>
      <w:r w:rsidRPr="00CD1842">
        <w:t>, </w:t>
      </w:r>
      <w:hyperlink r:id="rId43" w:tooltip="Косули" w:history="1">
        <w:r w:rsidRPr="00CD1842">
          <w:rPr>
            <w:rStyle w:val="a3"/>
            <w:color w:val="auto"/>
          </w:rPr>
          <w:t>косули</w:t>
        </w:r>
      </w:hyperlink>
      <w:r w:rsidRPr="00CD1842">
        <w:t>, </w:t>
      </w:r>
      <w:hyperlink r:id="rId44" w:tooltip="Волки" w:history="1">
        <w:r w:rsidRPr="00CD1842">
          <w:rPr>
            <w:rStyle w:val="a3"/>
            <w:color w:val="auto"/>
          </w:rPr>
          <w:t>волки</w:t>
        </w:r>
      </w:hyperlink>
      <w:r w:rsidRPr="00CD1842">
        <w:t>, </w:t>
      </w:r>
      <w:hyperlink r:id="rId45" w:tooltip="Лисы" w:history="1">
        <w:r w:rsidRPr="00CD1842">
          <w:rPr>
            <w:rStyle w:val="a3"/>
            <w:color w:val="auto"/>
          </w:rPr>
          <w:t>лисы</w:t>
        </w:r>
      </w:hyperlink>
      <w:r w:rsidRPr="00CD1842">
        <w:t>, </w:t>
      </w:r>
      <w:hyperlink r:id="rId46" w:tooltip="Зайцы (род)" w:history="1">
        <w:r w:rsidRPr="00CD1842">
          <w:rPr>
            <w:rStyle w:val="a3"/>
            <w:color w:val="auto"/>
          </w:rPr>
          <w:t>зайцы</w:t>
        </w:r>
      </w:hyperlink>
      <w:r w:rsidRPr="00CD1842">
        <w:t>, </w:t>
      </w:r>
      <w:hyperlink r:id="rId47" w:tooltip="Дикие кабаны" w:history="1">
        <w:r w:rsidRPr="00CD1842">
          <w:rPr>
            <w:rStyle w:val="a3"/>
            <w:color w:val="auto"/>
          </w:rPr>
          <w:t>дикие кабаны</w:t>
        </w:r>
      </w:hyperlink>
      <w:r w:rsidRPr="00CD1842">
        <w:t> </w:t>
      </w:r>
      <w:proofErr w:type="spellStart"/>
      <w:r w:rsidRPr="00CD1842">
        <w:t>и</w:t>
      </w:r>
      <w:hyperlink r:id="rId48" w:tooltip="Летучие мыши" w:history="1">
        <w:r w:rsidRPr="00CD1842">
          <w:rPr>
            <w:rStyle w:val="a3"/>
            <w:color w:val="auto"/>
          </w:rPr>
          <w:t>летучие</w:t>
        </w:r>
        <w:proofErr w:type="spellEnd"/>
        <w:r w:rsidRPr="00CD1842">
          <w:rPr>
            <w:rStyle w:val="a3"/>
            <w:color w:val="auto"/>
          </w:rPr>
          <w:t xml:space="preserve"> мыши</w:t>
        </w:r>
      </w:hyperlink>
      <w:r w:rsidRPr="00CD1842">
        <w:t xml:space="preserve">.  </w:t>
      </w:r>
      <w:proofErr w:type="gramEnd"/>
    </w:p>
    <w:p w:rsidR="00F33B96" w:rsidRPr="00CD1842" w:rsidRDefault="00F33B96" w:rsidP="00F33B96">
      <w:r w:rsidRPr="00CD1842">
        <w:t>Современная территория зоны отчуждения является местом нелегального туризма — </w:t>
      </w:r>
      <w:hyperlink r:id="rId49" w:tooltip="Чернобыльское сталкерство" w:history="1">
        <w:proofErr w:type="spellStart"/>
        <w:r w:rsidRPr="00CD1842">
          <w:rPr>
            <w:rStyle w:val="a3"/>
            <w:color w:val="auto"/>
          </w:rPr>
          <w:t>сталкерства</w:t>
        </w:r>
        <w:proofErr w:type="spellEnd"/>
      </w:hyperlink>
      <w:r w:rsidRPr="00CD1842">
        <w:t>. Проблема нелегальных проникновений в зону отчуждения послужила причиной ужесточения административных наказаний, а вынос предметов из зоны влечет уголовную ответственность (статья 267-1 Уголовного кодекса Украины).</w:t>
      </w:r>
    </w:p>
    <w:p w:rsidR="00C64BAB" w:rsidRPr="00CD1842" w:rsidRDefault="00F33B96" w:rsidP="00F33B96">
      <w:pPr>
        <w:rPr>
          <w:b/>
          <w:bCs/>
        </w:rPr>
      </w:pPr>
      <w:r w:rsidRPr="00CD1842">
        <w:rPr>
          <w:b/>
          <w:bCs/>
        </w:rPr>
        <w:t>Населённые пункты</w:t>
      </w:r>
    </w:p>
    <w:p w:rsidR="00F33B96" w:rsidRPr="00CD1842" w:rsidRDefault="00847154" w:rsidP="00F33B96">
      <w:pPr>
        <w:rPr>
          <w:i/>
          <w:iCs/>
        </w:rPr>
      </w:pPr>
      <w:hyperlink r:id="rId50" w:tooltip="Список покинутых населённых пунктов Чернобыльской зоны отчуждения" w:history="1">
        <w:r w:rsidR="00F33B96" w:rsidRPr="00CD1842">
          <w:rPr>
            <w:rStyle w:val="a3"/>
            <w:b/>
            <w:bCs/>
            <w:i/>
            <w:iCs/>
            <w:color w:val="auto"/>
          </w:rPr>
          <w:t>Список покинутых населённых пунктов Чернобыльской зоны отчуждения</w:t>
        </w:r>
      </w:hyperlink>
    </w:p>
    <w:p w:rsidR="00F33B96" w:rsidRPr="00CD1842" w:rsidRDefault="00F33B96" w:rsidP="00F33B96">
      <w:r w:rsidRPr="00CD1842">
        <w:t>На территории зоны отчуждения расположены несколько эвакуированных населённых пунктов:</w:t>
      </w:r>
    </w:p>
    <w:p w:rsidR="00F33B96" w:rsidRPr="00CD1842" w:rsidRDefault="00847154" w:rsidP="00AC28C3">
      <w:pPr>
        <w:numPr>
          <w:ilvl w:val="0"/>
          <w:numId w:val="3"/>
        </w:numPr>
        <w:spacing w:after="0" w:line="240" w:lineRule="auto"/>
        <w:ind w:left="357" w:hanging="357"/>
      </w:pPr>
      <w:hyperlink r:id="rId51" w:tooltip="Припять (город)" w:history="1">
        <w:r w:rsidR="00F33B96" w:rsidRPr="00CD1842">
          <w:rPr>
            <w:rStyle w:val="a3"/>
            <w:color w:val="auto"/>
          </w:rPr>
          <w:t>Припять</w:t>
        </w:r>
      </w:hyperlink>
    </w:p>
    <w:p w:rsidR="00F33B96" w:rsidRPr="00CD1842" w:rsidRDefault="00847154" w:rsidP="00AC28C3">
      <w:pPr>
        <w:numPr>
          <w:ilvl w:val="0"/>
          <w:numId w:val="3"/>
        </w:numPr>
        <w:spacing w:after="0" w:line="240" w:lineRule="auto"/>
        <w:ind w:left="357" w:hanging="357"/>
      </w:pPr>
      <w:hyperlink r:id="rId52" w:tooltip="Чернобыль" w:history="1">
        <w:r w:rsidR="00F33B96" w:rsidRPr="00CD1842">
          <w:rPr>
            <w:rStyle w:val="a3"/>
            <w:color w:val="auto"/>
          </w:rPr>
          <w:t>Чернобыль</w:t>
        </w:r>
      </w:hyperlink>
    </w:p>
    <w:p w:rsidR="00F33B96" w:rsidRPr="00CD1842" w:rsidRDefault="00847154" w:rsidP="00AC28C3">
      <w:pPr>
        <w:numPr>
          <w:ilvl w:val="0"/>
          <w:numId w:val="3"/>
        </w:numPr>
        <w:spacing w:after="0" w:line="240" w:lineRule="auto"/>
        <w:ind w:left="357" w:hanging="357"/>
      </w:pPr>
      <w:hyperlink r:id="rId53" w:tooltip="Новошепеличи" w:history="1">
        <w:r w:rsidR="00F33B96" w:rsidRPr="00CD1842">
          <w:rPr>
            <w:rStyle w:val="a3"/>
            <w:color w:val="auto"/>
          </w:rPr>
          <w:t>Новошепеличи</w:t>
        </w:r>
      </w:hyperlink>
    </w:p>
    <w:p w:rsidR="00F33B96" w:rsidRPr="00CD1842" w:rsidRDefault="00847154" w:rsidP="00AC28C3">
      <w:pPr>
        <w:numPr>
          <w:ilvl w:val="0"/>
          <w:numId w:val="3"/>
        </w:numPr>
        <w:spacing w:after="0" w:line="240" w:lineRule="auto"/>
        <w:ind w:left="357" w:hanging="357"/>
      </w:pPr>
      <w:hyperlink r:id="rId54" w:tooltip="Полесское" w:history="1">
        <w:r w:rsidR="00F33B96" w:rsidRPr="00CD1842">
          <w:rPr>
            <w:rStyle w:val="a3"/>
            <w:color w:val="auto"/>
          </w:rPr>
          <w:t>Полесское</w:t>
        </w:r>
      </w:hyperlink>
    </w:p>
    <w:p w:rsidR="00F33B96" w:rsidRPr="00CD1842" w:rsidRDefault="00847154" w:rsidP="00AC28C3">
      <w:pPr>
        <w:numPr>
          <w:ilvl w:val="0"/>
          <w:numId w:val="3"/>
        </w:numPr>
        <w:spacing w:after="0" w:line="240" w:lineRule="auto"/>
        <w:ind w:left="357" w:hanging="357"/>
      </w:pPr>
      <w:hyperlink r:id="rId55" w:tooltip="Вильча (Полесский район)" w:history="1">
        <w:proofErr w:type="spellStart"/>
        <w:r w:rsidR="00F33B96" w:rsidRPr="00CD1842">
          <w:rPr>
            <w:rStyle w:val="a3"/>
            <w:color w:val="auto"/>
          </w:rPr>
          <w:t>Вильча</w:t>
        </w:r>
        <w:proofErr w:type="spellEnd"/>
      </w:hyperlink>
    </w:p>
    <w:p w:rsidR="00F33B96" w:rsidRPr="00CD1842" w:rsidRDefault="00847154" w:rsidP="00AC28C3">
      <w:pPr>
        <w:numPr>
          <w:ilvl w:val="0"/>
          <w:numId w:val="3"/>
        </w:numPr>
        <w:spacing w:after="0" w:line="240" w:lineRule="auto"/>
        <w:ind w:left="357" w:hanging="357"/>
      </w:pPr>
      <w:hyperlink r:id="rId56" w:tooltip="Северовка" w:history="1">
        <w:proofErr w:type="spellStart"/>
        <w:r w:rsidR="00F33B96" w:rsidRPr="00CD1842">
          <w:rPr>
            <w:rStyle w:val="a3"/>
            <w:color w:val="auto"/>
          </w:rPr>
          <w:t>Северовка</w:t>
        </w:r>
        <w:proofErr w:type="spellEnd"/>
      </w:hyperlink>
    </w:p>
    <w:p w:rsidR="00F33B96" w:rsidRPr="00CD1842" w:rsidRDefault="00847154" w:rsidP="00AC28C3">
      <w:pPr>
        <w:numPr>
          <w:ilvl w:val="0"/>
          <w:numId w:val="3"/>
        </w:numPr>
        <w:spacing w:after="0" w:line="240" w:lineRule="auto"/>
        <w:ind w:left="357" w:hanging="357"/>
      </w:pPr>
      <w:hyperlink r:id="rId57" w:tooltip="Янов (посёлок)" w:history="1">
        <w:r w:rsidR="00F33B96" w:rsidRPr="00CD1842">
          <w:rPr>
            <w:rStyle w:val="a3"/>
            <w:color w:val="auto"/>
          </w:rPr>
          <w:t>Янов</w:t>
        </w:r>
      </w:hyperlink>
    </w:p>
    <w:p w:rsidR="00F33B96" w:rsidRPr="00CD1842" w:rsidRDefault="00847154" w:rsidP="00AC28C3">
      <w:pPr>
        <w:numPr>
          <w:ilvl w:val="0"/>
          <w:numId w:val="3"/>
        </w:numPr>
        <w:spacing w:after="0" w:line="240" w:lineRule="auto"/>
        <w:ind w:left="357" w:hanging="357"/>
      </w:pPr>
      <w:hyperlink r:id="rId58" w:tooltip="Копачи (Киевская область)" w:history="1">
        <w:r w:rsidR="00F33B96" w:rsidRPr="00CD1842">
          <w:rPr>
            <w:rStyle w:val="a3"/>
            <w:color w:val="auto"/>
          </w:rPr>
          <w:t>Копачи</w:t>
        </w:r>
      </w:hyperlink>
    </w:p>
    <w:p w:rsidR="00AC28C3" w:rsidRPr="00CD1842" w:rsidRDefault="00AC28C3" w:rsidP="00F33B96"/>
    <w:p w:rsidR="00F33B96" w:rsidRPr="00CD1842" w:rsidRDefault="00F33B96" w:rsidP="00F33B96">
      <w:pPr>
        <w:rPr>
          <w:b/>
        </w:rPr>
      </w:pPr>
      <w:r w:rsidRPr="00CD1842">
        <w:rPr>
          <w:b/>
        </w:rPr>
        <w:t>Текущее состояние</w:t>
      </w:r>
      <w:r w:rsidR="00AC28C3" w:rsidRPr="00CD1842">
        <w:rPr>
          <w:b/>
        </w:rPr>
        <w:t xml:space="preserve"> территории</w:t>
      </w:r>
    </w:p>
    <w:p w:rsidR="00F33B96" w:rsidRPr="00CD1842" w:rsidRDefault="00AC28C3" w:rsidP="00F33B96">
      <w:r w:rsidRPr="00CD1842">
        <w:t>З</w:t>
      </w:r>
      <w:r w:rsidR="00F33B96" w:rsidRPr="00CD1842">
        <w:t>она продолжает обживаться </w:t>
      </w:r>
      <w:proofErr w:type="spellStart"/>
      <w:r w:rsidR="00847154" w:rsidRPr="00CD1842">
        <w:fldChar w:fldCharType="begin"/>
      </w:r>
      <w:r w:rsidR="00F33B96" w:rsidRPr="00CD1842">
        <w:instrText xml:space="preserve"> HYPERLINK "https://ru.wikipedia.org/wiki/%D0%A1%D0%B0%D0%BC%D0%BE%D1%81%D1%91%D0%BB%D1%8B" \o "Самосёлы" </w:instrText>
      </w:r>
      <w:r w:rsidR="00847154" w:rsidRPr="00CD1842">
        <w:fldChar w:fldCharType="separate"/>
      </w:r>
      <w:r w:rsidR="00F33B96" w:rsidRPr="00CD1842">
        <w:rPr>
          <w:rStyle w:val="a3"/>
          <w:color w:val="auto"/>
        </w:rPr>
        <w:t>самосёлами</w:t>
      </w:r>
      <w:proofErr w:type="spellEnd"/>
      <w:r w:rsidR="00847154" w:rsidRPr="00CD1842">
        <w:fldChar w:fldCharType="end"/>
      </w:r>
      <w:r w:rsidR="00F33B96" w:rsidRPr="00CD1842">
        <w:t xml:space="preserve">, </w:t>
      </w:r>
      <w:proofErr w:type="gramStart"/>
      <w:r w:rsidR="00F33B96" w:rsidRPr="00CD1842">
        <w:t>некоторые</w:t>
      </w:r>
      <w:proofErr w:type="gramEnd"/>
      <w:r w:rsidR="00F33B96" w:rsidRPr="00CD1842">
        <w:t xml:space="preserve"> из которых — безземельные фермеры, которые приехали туда, взяли заброшенные дома, завели своё хозяйство, живут и работают. Кроме того, в зоне по-прежнему ходят «</w:t>
      </w:r>
      <w:hyperlink r:id="rId59" w:tooltip="Мародёрство" w:history="1">
        <w:r w:rsidR="00F33B96" w:rsidRPr="00CD1842">
          <w:rPr>
            <w:rStyle w:val="a3"/>
            <w:color w:val="auto"/>
          </w:rPr>
          <w:t>мародёры</w:t>
        </w:r>
      </w:hyperlink>
      <w:r w:rsidR="00F33B96" w:rsidRPr="00CD1842">
        <w:t>, которые до сих пор грабят брошенные дома, металл, шифер оттуда вывозят.</w:t>
      </w:r>
    </w:p>
    <w:p w:rsidR="004D438B" w:rsidRPr="00CD1842" w:rsidRDefault="007B4E2C"/>
    <w:sectPr w:rsidR="004D438B" w:rsidRPr="00CD1842" w:rsidSect="00847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655C"/>
    <w:multiLevelType w:val="multilevel"/>
    <w:tmpl w:val="ABAA0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A86157D"/>
    <w:multiLevelType w:val="multilevel"/>
    <w:tmpl w:val="08F8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F3E19F5"/>
    <w:multiLevelType w:val="multilevel"/>
    <w:tmpl w:val="1EEE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58012D7"/>
    <w:multiLevelType w:val="multilevel"/>
    <w:tmpl w:val="E3585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CB2E14"/>
    <w:rsid w:val="001271F9"/>
    <w:rsid w:val="00553500"/>
    <w:rsid w:val="005577D8"/>
    <w:rsid w:val="007B4E2C"/>
    <w:rsid w:val="007F271E"/>
    <w:rsid w:val="00847154"/>
    <w:rsid w:val="00867795"/>
    <w:rsid w:val="00945AE8"/>
    <w:rsid w:val="00AC28C3"/>
    <w:rsid w:val="00AD182A"/>
    <w:rsid w:val="00B20C85"/>
    <w:rsid w:val="00C64BAB"/>
    <w:rsid w:val="00C82810"/>
    <w:rsid w:val="00CB2E14"/>
    <w:rsid w:val="00CD1842"/>
    <w:rsid w:val="00F33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3B9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3B96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AC28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3B9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3B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3981">
              <w:marLeft w:val="240"/>
              <w:marRight w:val="0"/>
              <w:marTop w:val="0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255750">
                  <w:marLeft w:val="0"/>
                  <w:marRight w:val="0"/>
                  <w:marTop w:val="0"/>
                  <w:marBottom w:val="0"/>
                  <w:divBdr>
                    <w:top w:val="single" w:sz="6" w:space="4" w:color="A7D7F9"/>
                    <w:left w:val="single" w:sz="6" w:space="4" w:color="A7D7F9"/>
                    <w:bottom w:val="single" w:sz="6" w:space="4" w:color="A7D7F9"/>
                    <w:right w:val="single" w:sz="6" w:space="4" w:color="A7D7F9"/>
                  </w:divBdr>
                </w:div>
              </w:divsChild>
            </w:div>
            <w:div w:id="175008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64057">
                  <w:marLeft w:val="336"/>
                  <w:marRight w:val="0"/>
                  <w:marTop w:val="12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49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953250049">
                  <w:marLeft w:val="0"/>
                  <w:marRight w:val="0"/>
                  <w:marTop w:val="0"/>
                  <w:marBottom w:val="0"/>
                  <w:divBdr>
                    <w:top w:val="single" w:sz="6" w:space="5" w:color="AAAAAA"/>
                    <w:left w:val="single" w:sz="6" w:space="5" w:color="AAAAAA"/>
                    <w:bottom w:val="single" w:sz="6" w:space="5" w:color="AAAAAA"/>
                    <w:right w:val="single" w:sz="6" w:space="5" w:color="AAAAAA"/>
                  </w:divBdr>
                </w:div>
                <w:div w:id="1301151977">
                  <w:marLeft w:val="336"/>
                  <w:marRight w:val="0"/>
                  <w:marTop w:val="120"/>
                  <w:marBottom w:val="1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7421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  <w:div w:id="9930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1986_%D0%B3%D0%BE%D0%B4" TargetMode="External"/><Relationship Id="rId18" Type="http://schemas.openxmlformats.org/officeDocument/2006/relationships/hyperlink" Target="https://ru.wikipedia.org/wiki/1990-%D0%B5" TargetMode="External"/><Relationship Id="rId26" Type="http://schemas.openxmlformats.org/officeDocument/2006/relationships/hyperlink" Target="https://ru.wikipedia.org/wiki/2011_%D0%B3%D0%BE%D0%B4" TargetMode="External"/><Relationship Id="rId39" Type="http://schemas.openxmlformats.org/officeDocument/2006/relationships/hyperlink" Target="https://ru.wikipedia.org/wiki/%D0%A0%D1%8B%D1%81%D1%8C" TargetMode="External"/><Relationship Id="rId21" Type="http://schemas.openxmlformats.org/officeDocument/2006/relationships/hyperlink" Target="https://ru.wikipedia.org/wiki/1996_%D0%B3%D0%BE%D0%B4" TargetMode="External"/><Relationship Id="rId34" Type="http://schemas.openxmlformats.org/officeDocument/2006/relationships/hyperlink" Target="https://ru.wikipedia.org/wiki/%D0%A1%D0%BB%D0%B0%D0%B2%D1%83%D1%82%D0%B8%D1%87_(%D0%B3%D0%BE%D1%80%D0%BE%D0%B4)" TargetMode="External"/><Relationship Id="rId42" Type="http://schemas.openxmlformats.org/officeDocument/2006/relationships/hyperlink" Target="https://ru.wikipedia.org/wiki/%D0%9B%D0%BE%D1%81%D1%8C" TargetMode="External"/><Relationship Id="rId47" Type="http://schemas.openxmlformats.org/officeDocument/2006/relationships/hyperlink" Target="https://ru.wikipedia.org/wiki/%D0%94%D0%B8%D0%BA%D0%B8%D0%B5_%D0%BA%D0%B0%D0%B1%D0%B0%D0%BD%D1%8B" TargetMode="External"/><Relationship Id="rId50" Type="http://schemas.openxmlformats.org/officeDocument/2006/relationships/hyperlink" Target="https://ru.wikipedia.org/wiki/%D0%A1%D0%BF%D0%B8%D1%81%D0%BE%D0%BA_%D0%BF%D0%BE%D0%BA%D0%B8%D0%BD%D1%83%D1%82%D1%8B%D1%85_%D0%BD%D0%B0%D1%81%D0%B5%D0%BB%D1%91%D0%BD%D0%BD%D1%8B%D1%85_%D0%BF%D1%83%D0%BD%D0%BA%D1%82%D0%BE%D0%B2_%D0%A7%D0%B5%D1%80%D0%BD%D0%BE%D0%B1%D1%8B%D0%BB%D1%8C%D1%81%D0%BA%D0%BE%D0%B9_%D0%B7%D0%BE%D0%BD%D1%8B_%D0%BE%D1%82%D1%87%D1%83%D0%B6%D0%B4%D0%B5%D0%BD%D0%B8%D1%8F" TargetMode="External"/><Relationship Id="rId55" Type="http://schemas.openxmlformats.org/officeDocument/2006/relationships/hyperlink" Target="https://ru.wikipedia.org/wiki/%D0%92%D0%B8%D0%BB%D1%8C%D1%87%D0%B0_(%D0%9F%D0%BE%D0%BB%D0%B5%D1%81%D1%81%D0%BA%D0%B8%D0%B9_%D1%80%D0%B0%D0%B9%D0%BE%D0%BD)" TargetMode="External"/><Relationship Id="rId7" Type="http://schemas.openxmlformats.org/officeDocument/2006/relationships/hyperlink" Target="https://ru.wikipedia.org/wiki/%D0%9A%D0%B8%D0%B5%D0%B2%D1%81%D0%BA%D0%B0%D1%8F_%D0%BE%D0%B1%D0%BB%D0%B0%D1%81%D1%82%D1%8C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4%D0%B5%D0%B7%D0%B0%D0%BA%D1%82%D0%B8%D0%B2%D0%B0%D1%86%D0%B8%D1%8F" TargetMode="External"/><Relationship Id="rId20" Type="http://schemas.openxmlformats.org/officeDocument/2006/relationships/hyperlink" Target="https://ru.wikipedia.org/wiki/%D0%A0%D0%B0%D0%B4%D0%B8%D0%BE%D0%BD%D1%83%D0%BA%D0%BB%D0%B8%D0%B4" TargetMode="External"/><Relationship Id="rId29" Type="http://schemas.openxmlformats.org/officeDocument/2006/relationships/hyperlink" Target="https://commons.wikimedia.org/wiki/File:Tchernobyl_radiation_1996-ru.svg?uselang=ru" TargetMode="External"/><Relationship Id="rId41" Type="http://schemas.openxmlformats.org/officeDocument/2006/relationships/hyperlink" Target="https://ru.wikipedia.org/wiki/%D0%9B%D0%BE%D1%88%D0%B0%D0%B4%D1%8C_%D0%9F%D1%80%D0%B6%D0%B5%D0%B2%D0%B0%D0%BB%D1%8C%D1%81%D0%BA%D0%BE%D0%B3%D0%BE" TargetMode="External"/><Relationship Id="rId54" Type="http://schemas.openxmlformats.org/officeDocument/2006/relationships/hyperlink" Target="https://ru.wikipedia.org/wiki/%D0%9F%D0%BE%D0%BB%D0%B5%D1%81%D1%81%D0%BA%D0%BE%D0%B5" TargetMode="External"/><Relationship Id="rId62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2%D0%B0%D1%80%D0%B8%D1%8F_%D0%BD%D0%B0_%D0%A7%D0%B5%D1%80%D0%BD%D0%BE%D0%B1%D1%8B%D0%BB%D1%8C%D1%81%D0%BA%D0%BE%D0%B9_%D0%90%D0%AD%D0%A1" TargetMode="External"/><Relationship Id="rId11" Type="http://schemas.openxmlformats.org/officeDocument/2006/relationships/hyperlink" Target="https://ru.wikipedia.org/wiki/%D0%9F%D0%BE%D0%BB%D0%B5%D1%81%D1%81%D0%BA%D0%BE%D0%B5" TargetMode="External"/><Relationship Id="rId24" Type="http://schemas.openxmlformats.org/officeDocument/2006/relationships/hyperlink" Target="https://ru.wikipedia.org/wiki/1997_%D0%B3%D0%BE%D0%B4" TargetMode="External"/><Relationship Id="rId32" Type="http://schemas.openxmlformats.org/officeDocument/2006/relationships/hyperlink" Target="https://ru.wikipedia.org/wiki/%D0%94%D0%BD%D0%B5%D0%BF%D1%80" TargetMode="External"/><Relationship Id="rId37" Type="http://schemas.openxmlformats.org/officeDocument/2006/relationships/hyperlink" Target="https://ru.wikipedia.org/wiki/%D0%91%D0%B0%D1%80%D1%81%D1%83%D0%BA" TargetMode="External"/><Relationship Id="rId40" Type="http://schemas.openxmlformats.org/officeDocument/2006/relationships/hyperlink" Target="https://ru.wikipedia.org/wiki/%D0%9E%D0%BB%D0%B5%D0%BD%D1%8C" TargetMode="External"/><Relationship Id="rId45" Type="http://schemas.openxmlformats.org/officeDocument/2006/relationships/hyperlink" Target="https://ru.wikipedia.org/wiki/%D0%9B%D0%B8%D1%81%D1%8B" TargetMode="External"/><Relationship Id="rId53" Type="http://schemas.openxmlformats.org/officeDocument/2006/relationships/hyperlink" Target="https://ru.wikipedia.org/wiki/%D0%9D%D0%BE%D0%B2%D0%BE%D1%88%D0%B5%D0%BF%D0%B5%D0%BB%D0%B8%D1%87%D0%B8" TargetMode="External"/><Relationship Id="rId58" Type="http://schemas.openxmlformats.org/officeDocument/2006/relationships/hyperlink" Target="https://ru.wikipedia.org/wiki/%D0%9A%D0%BE%D0%BF%D0%B0%D1%87%D0%B8_(%D0%9A%D0%B8%D0%B5%D0%B2%D1%81%D0%BA%D0%B0%D1%8F_%D0%BE%D0%B1%D0%BB%D0%B0%D1%81%D1%82%D1%8C)" TargetMode="External"/><Relationship Id="rId5" Type="http://schemas.openxmlformats.org/officeDocument/2006/relationships/hyperlink" Target="https://ru.wikipedia.org/wiki/%D0%A0%D0%B0%D0%B4%D0%B8%D0%BE%D0%BD%D1%83%D0%BA%D0%BB%D0%B8%D0%B4" TargetMode="External"/><Relationship Id="rId15" Type="http://schemas.openxmlformats.org/officeDocument/2006/relationships/hyperlink" Target="https://ru.wikipedia.org/wiki/%D0%94%D0%BE%D0%B7%D0%B8%D0%BC%D0%B5%D1%82%D1%80" TargetMode="External"/><Relationship Id="rId23" Type="http://schemas.openxmlformats.org/officeDocument/2006/relationships/hyperlink" Target="https://ru.wikipedia.org/wiki/%D0%92%D0%B8%D0%BB%D1%8C%D1%87%D0%B0_(%D0%9F%D0%BE%D0%BB%D0%B5%D1%81%D1%81%D0%BA%D0%B8%D0%B9_%D1%80%D0%B0%D0%B9%D0%BE%D0%BD)" TargetMode="External"/><Relationship Id="rId28" Type="http://schemas.openxmlformats.org/officeDocument/2006/relationships/hyperlink" Target="https://ru.wikipedia.org/wiki/%D0%97%D0%BE%D0%BD%D0%B0_%D0%BE%D1%82%D1%87%D1%83%D0%B6%D0%B4%D0%B5%D0%BD%D0%B8%D1%8F_%D0%A7%D0%B5%D1%80%D0%BD%D0%BE%D0%B1%D1%8B%D0%BB%D1%8C%D1%81%D0%BA%D0%BE%D0%B9_%D0%90%D0%AD%D0%A1" TargetMode="External"/><Relationship Id="rId36" Type="http://schemas.openxmlformats.org/officeDocument/2006/relationships/hyperlink" Target="https://ru.wikipedia.org/wiki/%D0%92%D1%8B%D0%B4%D1%80%D0%B0" TargetMode="External"/><Relationship Id="rId49" Type="http://schemas.openxmlformats.org/officeDocument/2006/relationships/hyperlink" Target="https://ru.wikipedia.org/wiki/%D0%A7%D0%B5%D1%80%D0%BD%D0%BE%D0%B1%D1%8B%D0%BB%D1%8C%D1%81%D0%BA%D0%BE%D0%B5_%D1%81%D1%82%D0%B0%D0%BB%D0%BA%D0%B5%D1%80%D1%81%D1%82%D0%B2%D0%BE" TargetMode="External"/><Relationship Id="rId57" Type="http://schemas.openxmlformats.org/officeDocument/2006/relationships/hyperlink" Target="https://ru.wikipedia.org/wiki/%D0%AF%D0%BD%D0%BE%D0%B2_(%D0%BF%D0%BE%D1%81%D1%91%D0%BB%D0%BE%D0%BA)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ru.wikipedia.org/wiki/%D0%9F%D0%BE%D0%BB%D0%B5%D1%81%D1%81%D0%BA%D0%B8%D0%B9_%D1%80%D0%B0%D0%B9%D0%BE%D0%BD_(%D0%9A%D0%B8%D0%B5%D0%B2%D1%81%D0%BA%D0%B0%D1%8F_%D0%BE%D0%B1%D0%BB%D0%B0%D1%81%D1%82%D1%8C)" TargetMode="External"/><Relationship Id="rId19" Type="http://schemas.openxmlformats.org/officeDocument/2006/relationships/hyperlink" Target="https://ru.wikipedia.org/wiki/%D0%9F%D0%BE%D0%BB%D0%B5%D1%81%D1%81%D0%BA%D0%B8%D0%B9_%D1%80%D0%B0%D0%B9%D0%BE%D0%BD_(%D0%9A%D0%B8%D0%B5%D0%B2%D1%81%D0%BA%D0%B0%D1%8F_%D0%BE%D0%B1%D0%BB%D0%B0%D1%81%D1%82%D1%8C)" TargetMode="External"/><Relationship Id="rId31" Type="http://schemas.openxmlformats.org/officeDocument/2006/relationships/hyperlink" Target="https://ru.wikipedia.org/wiki/%D0%9A%D0%B8%D0%B5%D0%B2%D1%81%D0%BA%D0%BE%D0%B5_%D0%B2%D0%BE%D0%B4%D0%BE%D1%85%D1%80%D0%B0%D0%BD%D0%B8%D0%BB%D0%B8%D1%89%D0%B5" TargetMode="External"/><Relationship Id="rId44" Type="http://schemas.openxmlformats.org/officeDocument/2006/relationships/hyperlink" Target="https://ru.wikipedia.org/wiki/%D0%92%D0%BE%D0%BB%D0%BA%D0%B8" TargetMode="External"/><Relationship Id="rId52" Type="http://schemas.openxmlformats.org/officeDocument/2006/relationships/hyperlink" Target="https://ru.wikipedia.org/wiki/%D0%A7%D0%B5%D1%80%D0%BD%D0%BE%D0%B1%D1%8B%D0%BB%D1%8C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1%80%D0%B8%D0%BF%D1%8F%D1%82%D1%8C_(%D0%B3%D0%BE%D1%80%D0%BE%D0%B4)" TargetMode="External"/><Relationship Id="rId14" Type="http://schemas.openxmlformats.org/officeDocument/2006/relationships/hyperlink" Target="https://ru.wikipedia.org/wiki/%D0%A7%D0%B5%D1%80%D0%BD%D0%BE%D0%B1%D1%8B%D0%BB%D1%8C%D1%81%D0%BA%D0%B0%D1%8F_%D0%90%D0%AD%D0%A1" TargetMode="External"/><Relationship Id="rId22" Type="http://schemas.openxmlformats.org/officeDocument/2006/relationships/hyperlink" Target="https://ru.wikipedia.org/wiki/%D0%9F%D0%BE%D0%BB%D0%B5%D1%81%D1%81%D0%BA%D0%BE%D0%B5" TargetMode="External"/><Relationship Id="rId27" Type="http://schemas.openxmlformats.org/officeDocument/2006/relationships/hyperlink" Target="https://ru.wikipedia.org/wiki/%D0%91%D0%B5%D0%BB%D0%BE%D1%80%D1%83%D1%81%D1%81%D0%B8%D1%8F" TargetMode="External"/><Relationship Id="rId30" Type="http://schemas.openxmlformats.org/officeDocument/2006/relationships/image" Target="media/image1.png"/><Relationship Id="rId35" Type="http://schemas.openxmlformats.org/officeDocument/2006/relationships/hyperlink" Target="https://ru.wikipedia.org/wiki/%D0%9C%D0%B5%D0%B4%D0%B2%D0%B5%D0%B4%D1%8C" TargetMode="External"/><Relationship Id="rId43" Type="http://schemas.openxmlformats.org/officeDocument/2006/relationships/hyperlink" Target="https://ru.wikipedia.org/wiki/%D0%9A%D0%BE%D1%81%D1%83%D0%BB%D0%B8" TargetMode="External"/><Relationship Id="rId48" Type="http://schemas.openxmlformats.org/officeDocument/2006/relationships/hyperlink" Target="https://ru.wikipedia.org/wiki/%D0%9B%D0%B5%D1%82%D1%83%D1%87%D0%B8%D0%B5_%D0%BC%D1%8B%D1%88%D0%B8" TargetMode="External"/><Relationship Id="rId56" Type="http://schemas.openxmlformats.org/officeDocument/2006/relationships/hyperlink" Target="https://ru.wikipedia.org/wiki/%D0%A1%D0%B5%D0%B2%D0%B5%D1%80%D0%BE%D0%B2%D0%BA%D0%B0" TargetMode="External"/><Relationship Id="rId8" Type="http://schemas.openxmlformats.org/officeDocument/2006/relationships/hyperlink" Target="https://ru.wikipedia.org/wiki/%D0%A7%D0%B5%D1%80%D0%BD%D0%BE%D0%B1%D1%8B%D0%BB%D1%8C" TargetMode="External"/><Relationship Id="rId51" Type="http://schemas.openxmlformats.org/officeDocument/2006/relationships/hyperlink" Target="https://ru.wikipedia.org/wiki/%D0%9F%D1%80%D0%B8%D0%BF%D1%8F%D1%82%D1%8C_(%D0%B3%D0%BE%D1%80%D0%BE%D0%B4)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90%D0%B2%D0%B0%D1%80%D0%B8%D1%8F_%D0%BD%D0%B0_%D0%A7%D0%B5%D1%80%D0%BD%D0%BE%D0%B1%D1%8B%D0%BB%D1%8C%D1%81%D0%BA%D0%BE%D0%B9_%D0%90%D0%AD%D0%A1" TargetMode="External"/><Relationship Id="rId17" Type="http://schemas.openxmlformats.org/officeDocument/2006/relationships/hyperlink" Target="https://ru.wikipedia.org/wiki/%D0%A0%D0%B0%D0%B4%D0%B8%D0%BE%D0%B0%D0%BA%D1%82%D0%B8%D0%B2%D0%BD%D1%8B%D0%B9_%D1%8D%D0%BB%D0%B5%D0%BC%D0%B5%D0%BD%D1%82" TargetMode="External"/><Relationship Id="rId25" Type="http://schemas.openxmlformats.org/officeDocument/2006/relationships/hyperlink" Target="https://ru.wikipedia.org/wiki/%D0%9C%D0%B8%D0%BD%D0%B8%D1%81%D1%82%D0%B5%D1%80%D1%81%D1%82%D0%B2%D0%BE_%D0%A3%D0%BA%D1%80%D0%B0%D0%B8%D0%BD%D1%8B_%D0%BF%D0%BE_%D0%B2%D0%BE%D0%BF%D1%80%D0%BE%D1%81%D0%B0%D0%BC_%D1%87%D1%80%D0%B5%D0%B7%D0%B2%D1%8B%D1%87%D0%B0%D0%B9%D0%BD%D1%8B%D1%85_%D1%81%D0%B8%D1%82%D1%83%D0%B0%D1%86%D0%B8%D0%B9_%D0%B8_%D0%BF%D0%BE_%D0%B4%D0%B5%D0%BB%D0%B0%D0%BC_%D0%B7%D0%B0%D1%89%D0%B8%D1%82%D1%8B_%D0%BD%D0%B0%D1%81%D0%B5%D0%BB%D0%B5%D0%BD%D0%B8%D1%8F_%D0%BE%D1%82_%D0%BF%D0%BE%D1%81%D0%BB%D0%B5%D0%B4%D1%81%D1%82%D0%B2%D0%B8%D0%B9_%D0%A7%D0%B5%D1%80%D0%BD%D0%BE%D0%B1%D1%8B%D0%BB%D1%8C%D1%81%D0%BA%D0%BE%D0%B9_%D0%BA%D0%B0%D1%82%D0%B0%D1%81%D1%82%D1%80%D0%BE%D1%84%D1%8B" TargetMode="External"/><Relationship Id="rId33" Type="http://schemas.openxmlformats.org/officeDocument/2006/relationships/hyperlink" Target="https://ru.wikipedia.org/wiki/%D0%A7%D0%B5%D1%80%D0%BD%D0%BE%D0%B1%D1%8B%D0%BB%D1%8C%D1%81%D0%BA%D0%B0%D1%8F_%D0%90%D0%AD%D0%A1" TargetMode="External"/><Relationship Id="rId38" Type="http://schemas.openxmlformats.org/officeDocument/2006/relationships/hyperlink" Target="https://ru.wikipedia.org/wiki/%D0%9E%D0%BD%D0%B4%D0%B0%D1%82%D1%80%D0%B0" TargetMode="External"/><Relationship Id="rId46" Type="http://schemas.openxmlformats.org/officeDocument/2006/relationships/hyperlink" Target="https://ru.wikipedia.org/wiki/%D0%97%D0%B0%D0%B9%D1%86%D1%8B_(%D1%80%D0%BE%D0%B4)" TargetMode="External"/><Relationship Id="rId59" Type="http://schemas.openxmlformats.org/officeDocument/2006/relationships/hyperlink" Target="https://ru.wikipedia.org/wiki/%D0%9C%D0%B0%D1%80%D0%BE%D0%B4%D1%91%D1%80%D1%81%D1%82%D0%B2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1999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Катерина</cp:lastModifiedBy>
  <cp:revision>13</cp:revision>
  <cp:lastPrinted>2016-03-15T10:58:00Z</cp:lastPrinted>
  <dcterms:created xsi:type="dcterms:W3CDTF">2016-03-11T11:51:00Z</dcterms:created>
  <dcterms:modified xsi:type="dcterms:W3CDTF">2016-03-15T10:58:00Z</dcterms:modified>
</cp:coreProperties>
</file>